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2000" w14:textId="784EB017" w:rsidR="00DE00B3" w:rsidRPr="008A6FDA" w:rsidRDefault="00BD0729" w:rsidP="000A75FA">
      <w:pPr>
        <w:pStyle w:val="Heading1"/>
      </w:pPr>
      <w:r>
        <w:rPr>
          <w:bCs/>
          <w:noProof/>
          <w:sz w:val="22"/>
        </w:rPr>
        <w:drawing>
          <wp:anchor distT="0" distB="0" distL="114300" distR="114300" simplePos="0" relativeHeight="251658240" behindDoc="1" locked="0" layoutInCell="1" allowOverlap="1" wp14:anchorId="1B1F4CB5" wp14:editId="7BBF6AEC">
            <wp:simplePos x="0" y="0"/>
            <wp:positionH relativeFrom="column">
              <wp:posOffset>1111714</wp:posOffset>
            </wp:positionH>
            <wp:positionV relativeFrom="page">
              <wp:posOffset>300089</wp:posOffset>
            </wp:positionV>
            <wp:extent cx="3644900" cy="286385"/>
            <wp:effectExtent l="0" t="0" r="0" b="0"/>
            <wp:wrapTight wrapText="bothSides">
              <wp:wrapPolygon edited="0">
                <wp:start x="0" y="0"/>
                <wp:lineTo x="0" y="4310"/>
                <wp:lineTo x="226" y="20115"/>
                <wp:lineTo x="11967" y="20115"/>
                <wp:lineTo x="21449" y="18678"/>
                <wp:lineTo x="21449" y="2874"/>
                <wp:lineTo x="2597" y="0"/>
                <wp:lineTo x="0" y="0"/>
              </wp:wrapPolygon>
            </wp:wrapTight>
            <wp:docPr id="2" name="Picture 2" descr="Purple text on a black background&#10;&#10;University of Washington Environmental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rple text on a black background&#10;&#10;University of Washington Environmental Health &amp; Safe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900" cy="286385"/>
                    </a:xfrm>
                    <a:prstGeom prst="rect">
                      <a:avLst/>
                    </a:prstGeom>
                  </pic:spPr>
                </pic:pic>
              </a:graphicData>
            </a:graphic>
          </wp:anchor>
        </w:drawing>
      </w:r>
      <w:r w:rsidR="00C7505D">
        <w:t>active shooter</w:t>
      </w:r>
    </w:p>
    <w:p w14:paraId="7D0DA988" w14:textId="2189FF36" w:rsidR="00CB2FE2" w:rsidRDefault="00C7505D" w:rsidP="00CB2FE2">
      <w:pPr>
        <w:spacing w:before="120" w:after="120"/>
        <w:jc w:val="center"/>
        <w:rPr>
          <w:rFonts w:asciiTheme="minorHAnsi" w:hAnsiTheme="minorHAnsi" w:cstheme="minorHAnsi"/>
          <w:bCs/>
          <w:sz w:val="22"/>
        </w:rPr>
      </w:pPr>
      <w:r w:rsidRPr="00C7505D">
        <w:rPr>
          <w:rFonts w:asciiTheme="minorHAnsi" w:hAnsiTheme="minorHAnsi" w:cstheme="minorHAnsi"/>
          <w:bCs/>
          <w:sz w:val="22"/>
        </w:rPr>
        <w:t xml:space="preserve">“Active </w:t>
      </w:r>
      <w:r w:rsidR="00CB2FE2">
        <w:rPr>
          <w:rFonts w:asciiTheme="minorHAnsi" w:hAnsiTheme="minorHAnsi" w:cstheme="minorHAnsi"/>
          <w:bCs/>
          <w:sz w:val="22"/>
        </w:rPr>
        <w:t>s</w:t>
      </w:r>
      <w:r w:rsidRPr="00C7505D">
        <w:rPr>
          <w:rFonts w:asciiTheme="minorHAnsi" w:hAnsiTheme="minorHAnsi" w:cstheme="minorHAnsi"/>
          <w:bCs/>
          <w:sz w:val="22"/>
        </w:rPr>
        <w:t xml:space="preserve">hooter” refers to anyone armed and shooting at civilians, police, or into an area where persons could be struck by random fire.  As soon as it is safe, notify the police department. </w:t>
      </w:r>
    </w:p>
    <w:p w14:paraId="59348454" w14:textId="2CA06154" w:rsidR="005F1EC6" w:rsidRPr="000A75FA" w:rsidRDefault="00BD0729" w:rsidP="00CB2FE2">
      <w:pPr>
        <w:spacing w:before="120" w:after="120"/>
        <w:jc w:val="center"/>
        <w:rPr>
          <w:rFonts w:asciiTheme="minorHAnsi" w:hAnsiTheme="minorHAnsi" w:cstheme="minorHAnsi"/>
          <w:bCs/>
          <w:i/>
          <w:iCs/>
          <w:sz w:val="22"/>
        </w:rPr>
      </w:pPr>
      <w:r w:rsidRPr="000A75FA">
        <w:rPr>
          <w:rFonts w:asciiTheme="minorHAnsi" w:hAnsiTheme="minorHAnsi" w:cstheme="minorHAnsi"/>
          <w:bCs/>
          <w:i/>
          <w:iCs/>
          <w:sz w:val="22"/>
        </w:rPr>
        <w:t>The University provides the</w:t>
      </w:r>
      <w:r w:rsidR="006464DF">
        <w:rPr>
          <w:rFonts w:asciiTheme="minorHAnsi" w:hAnsiTheme="minorHAnsi" w:cstheme="minorHAnsi"/>
          <w:bCs/>
          <w:i/>
          <w:iCs/>
          <w:sz w:val="22"/>
        </w:rPr>
        <w:t xml:space="preserve"> following</w:t>
      </w:r>
      <w:r w:rsidRPr="000A75FA">
        <w:rPr>
          <w:rFonts w:asciiTheme="minorHAnsi" w:hAnsiTheme="minorHAnsi" w:cstheme="minorHAnsi"/>
          <w:bCs/>
          <w:i/>
          <w:iCs/>
          <w:sz w:val="22"/>
        </w:rPr>
        <w:t xml:space="preserve"> instructions to help UW personnel, students and visitors prepare </w:t>
      </w:r>
      <w:r w:rsidR="00252A36" w:rsidRPr="000A75FA">
        <w:rPr>
          <w:rFonts w:asciiTheme="minorHAnsi" w:hAnsiTheme="minorHAnsi" w:cstheme="minorHAnsi"/>
          <w:bCs/>
          <w:i/>
          <w:iCs/>
          <w:sz w:val="22"/>
        </w:rPr>
        <w:t>for</w:t>
      </w:r>
      <w:r w:rsidRPr="000A75FA">
        <w:rPr>
          <w:rFonts w:asciiTheme="minorHAnsi" w:hAnsiTheme="minorHAnsi" w:cstheme="minorHAnsi"/>
          <w:bCs/>
          <w:i/>
          <w:iCs/>
          <w:sz w:val="22"/>
        </w:rPr>
        <w:t xml:space="preserve"> respond</w:t>
      </w:r>
      <w:r w:rsidR="00252A36" w:rsidRPr="000A75FA">
        <w:rPr>
          <w:rFonts w:asciiTheme="minorHAnsi" w:hAnsiTheme="minorHAnsi" w:cstheme="minorHAnsi"/>
          <w:bCs/>
          <w:i/>
          <w:iCs/>
          <w:sz w:val="22"/>
        </w:rPr>
        <w:t xml:space="preserve">ing to </w:t>
      </w:r>
      <w:r w:rsidR="006464DF">
        <w:rPr>
          <w:rFonts w:asciiTheme="minorHAnsi" w:hAnsiTheme="minorHAnsi" w:cstheme="minorHAnsi"/>
          <w:bCs/>
          <w:i/>
          <w:iCs/>
          <w:sz w:val="22"/>
        </w:rPr>
        <w:t xml:space="preserve">an </w:t>
      </w:r>
      <w:r w:rsidR="00252A36" w:rsidRPr="000A75FA">
        <w:rPr>
          <w:rFonts w:asciiTheme="minorHAnsi" w:hAnsiTheme="minorHAnsi" w:cstheme="minorHAnsi"/>
          <w:bCs/>
          <w:i/>
          <w:iCs/>
          <w:sz w:val="22"/>
        </w:rPr>
        <w:t>emergenc</w:t>
      </w:r>
      <w:r w:rsidR="006464DF">
        <w:rPr>
          <w:rFonts w:asciiTheme="minorHAnsi" w:hAnsiTheme="minorHAnsi" w:cstheme="minorHAnsi"/>
          <w:bCs/>
          <w:i/>
          <w:iCs/>
          <w:sz w:val="22"/>
        </w:rPr>
        <w:t>y</w:t>
      </w:r>
      <w:r w:rsidR="00252A36" w:rsidRPr="000A75FA">
        <w:rPr>
          <w:rFonts w:asciiTheme="minorHAnsi" w:hAnsiTheme="minorHAnsi" w:cstheme="minorHAnsi"/>
          <w:bCs/>
          <w:i/>
          <w:iCs/>
          <w:sz w:val="22"/>
        </w:rPr>
        <w:t xml:space="preserve"> </w:t>
      </w:r>
      <w:r w:rsidR="008A6FDA">
        <w:rPr>
          <w:rFonts w:asciiTheme="minorHAnsi" w:hAnsiTheme="minorHAnsi" w:cstheme="minorHAnsi"/>
          <w:bCs/>
          <w:i/>
          <w:iCs/>
          <w:sz w:val="22"/>
        </w:rPr>
        <w:t>on the Seattle campus</w:t>
      </w:r>
      <w:r w:rsidR="00252A36" w:rsidRPr="000A75FA">
        <w:rPr>
          <w:rFonts w:asciiTheme="minorHAnsi" w:hAnsiTheme="minorHAnsi" w:cstheme="minorHAnsi"/>
          <w:bCs/>
          <w:i/>
          <w:iCs/>
          <w:sz w:val="22"/>
        </w:rPr>
        <w:t>.</w:t>
      </w:r>
      <w:r w:rsidRPr="000A75FA">
        <w:rPr>
          <w:rFonts w:asciiTheme="minorHAnsi" w:hAnsiTheme="minorHAnsi" w:cstheme="minorHAnsi"/>
          <w:bCs/>
          <w:i/>
          <w:iCs/>
          <w:sz w:val="22"/>
        </w:rPr>
        <w:t xml:space="preserve"> University units and departments</w:t>
      </w:r>
      <w:r w:rsidR="00252A36" w:rsidRPr="000A75FA">
        <w:rPr>
          <w:rFonts w:asciiTheme="minorHAnsi" w:hAnsiTheme="minorHAnsi" w:cstheme="minorHAnsi"/>
          <w:bCs/>
          <w:i/>
          <w:iCs/>
          <w:sz w:val="22"/>
        </w:rPr>
        <w:t xml:space="preserve"> can modify these instructions </w:t>
      </w:r>
      <w:r w:rsidR="006464DF" w:rsidRPr="000A75FA">
        <w:rPr>
          <w:rFonts w:asciiTheme="minorHAnsi" w:hAnsiTheme="minorHAnsi" w:cstheme="minorHAnsi"/>
          <w:bCs/>
          <w:i/>
          <w:iCs/>
          <w:sz w:val="22"/>
        </w:rPr>
        <w:t>for their specific location(s) and add them to their Fire Safety and Evacuation Plans.</w:t>
      </w:r>
      <w:r w:rsidRPr="000A75FA">
        <w:rPr>
          <w:rFonts w:asciiTheme="minorHAnsi" w:hAnsiTheme="minorHAnsi" w:cstheme="minorHAnsi"/>
          <w:bCs/>
          <w:i/>
          <w:iCs/>
          <w:sz w:val="22"/>
        </w:rPr>
        <w:t xml:space="preserve"> </w:t>
      </w:r>
    </w:p>
    <w:p w14:paraId="604EA98F" w14:textId="77777777" w:rsidR="00C7505D" w:rsidRDefault="00C7505D" w:rsidP="00C7505D">
      <w:pPr>
        <w:pStyle w:val="Heading2"/>
      </w:pPr>
      <w:r>
        <w:t>In a Classroom, Residence Hall or Office</w:t>
      </w:r>
    </w:p>
    <w:p w14:paraId="44CBC37E" w14:textId="5049CB60"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STAY THERE. </w:t>
      </w:r>
      <w:r w:rsidRPr="00C7505D">
        <w:rPr>
          <w:rFonts w:asciiTheme="minorHAnsi" w:hAnsiTheme="minorHAnsi" w:cstheme="minorHAnsi"/>
          <w:b w:val="0"/>
          <w:bCs/>
          <w:sz w:val="22"/>
          <w:szCs w:val="22"/>
        </w:rPr>
        <w:t>If you are in a safe place, stay put.</w:t>
      </w:r>
      <w:r w:rsidRPr="00C7505D">
        <w:rPr>
          <w:rFonts w:asciiTheme="minorHAnsi" w:hAnsiTheme="minorHAnsi" w:cstheme="minorHAnsi"/>
          <w:sz w:val="22"/>
          <w:szCs w:val="22"/>
        </w:rPr>
        <w:t xml:space="preserve">  </w:t>
      </w:r>
    </w:p>
    <w:p w14:paraId="58178BDE" w14:textId="79B3026A"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Secure the door.  </w:t>
      </w:r>
      <w:r w:rsidRPr="00C7505D">
        <w:rPr>
          <w:rFonts w:asciiTheme="minorHAnsi" w:hAnsiTheme="minorHAnsi" w:cstheme="minorHAnsi"/>
          <w:b w:val="0"/>
          <w:bCs/>
          <w:sz w:val="22"/>
          <w:szCs w:val="22"/>
        </w:rPr>
        <w:t>If the door has no lock and the door opens in, use heavy furniture to barricade the door.</w:t>
      </w:r>
    </w:p>
    <w:p w14:paraId="1A5DAE59" w14:textId="72A31F00"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Cover windows.  </w:t>
      </w:r>
      <w:r w:rsidRPr="00C7505D">
        <w:rPr>
          <w:rFonts w:asciiTheme="minorHAnsi" w:hAnsiTheme="minorHAnsi" w:cstheme="minorHAnsi"/>
          <w:b w:val="0"/>
          <w:bCs/>
          <w:sz w:val="22"/>
          <w:szCs w:val="22"/>
        </w:rPr>
        <w:t>If the door has a window, cover it if you can. Depending on the shooter’s location, consider exiting through windows. Have someone watch the door as you get as many out the windows (ground floor) as calmly and quietly as possible.</w:t>
      </w:r>
    </w:p>
    <w:p w14:paraId="16F658FD" w14:textId="6DD812CE"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Stay low. </w:t>
      </w:r>
      <w:r w:rsidRPr="00C7505D">
        <w:rPr>
          <w:rFonts w:asciiTheme="minorHAnsi" w:hAnsiTheme="minorHAnsi" w:cstheme="minorHAnsi"/>
          <w:b w:val="0"/>
          <w:bCs/>
          <w:sz w:val="22"/>
          <w:szCs w:val="22"/>
        </w:rPr>
        <w:t xml:space="preserve"> If you can’t exit through the windows, get out of sight </w:t>
      </w:r>
      <w:proofErr w:type="gramStart"/>
      <w:r w:rsidRPr="00C7505D">
        <w:rPr>
          <w:rFonts w:asciiTheme="minorHAnsi" w:hAnsiTheme="minorHAnsi" w:cstheme="minorHAnsi"/>
          <w:b w:val="0"/>
          <w:bCs/>
          <w:sz w:val="22"/>
          <w:szCs w:val="22"/>
        </w:rPr>
        <w:t>from</w:t>
      </w:r>
      <w:proofErr w:type="gramEnd"/>
      <w:r w:rsidRPr="00C7505D">
        <w:rPr>
          <w:rFonts w:asciiTheme="minorHAnsi" w:hAnsiTheme="minorHAnsi" w:cstheme="minorHAnsi"/>
          <w:b w:val="0"/>
          <w:bCs/>
          <w:sz w:val="22"/>
          <w:szCs w:val="22"/>
        </w:rPr>
        <w:t xml:space="preserve"> the door and stay low and quiet.</w:t>
      </w:r>
      <w:r w:rsidRPr="00C7505D">
        <w:rPr>
          <w:rFonts w:asciiTheme="minorHAnsi" w:hAnsiTheme="minorHAnsi" w:cstheme="minorHAnsi"/>
          <w:sz w:val="22"/>
          <w:szCs w:val="22"/>
        </w:rPr>
        <w:t xml:space="preserve"> </w:t>
      </w:r>
    </w:p>
    <w:p w14:paraId="03C08E6C" w14:textId="2CBE10C3"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Silence cell phones </w:t>
      </w:r>
      <w:r w:rsidRPr="00C7505D">
        <w:rPr>
          <w:rFonts w:asciiTheme="minorHAnsi" w:hAnsiTheme="minorHAnsi" w:cstheme="minorHAnsi"/>
          <w:b w:val="0"/>
          <w:bCs/>
          <w:sz w:val="22"/>
          <w:szCs w:val="22"/>
        </w:rPr>
        <w:t>and other electronic devices.</w:t>
      </w:r>
    </w:p>
    <w:p w14:paraId="0D2474AB" w14:textId="1BA19953" w:rsidR="00C7505D" w:rsidRPr="00C7505D" w:rsidRDefault="00C7505D" w:rsidP="00C7505D">
      <w:pPr>
        <w:pStyle w:val="head3"/>
        <w:numPr>
          <w:ilvl w:val="0"/>
          <w:numId w:val="4"/>
        </w:numPr>
        <w:tabs>
          <w:tab w:val="clear" w:pos="950"/>
        </w:tabs>
        <w:spacing w:line="240" w:lineRule="auto"/>
        <w:rPr>
          <w:rFonts w:asciiTheme="minorHAnsi" w:hAnsiTheme="minorHAnsi" w:cstheme="minorHAnsi"/>
          <w:b w:val="0"/>
          <w:bCs/>
          <w:sz w:val="22"/>
          <w:szCs w:val="22"/>
        </w:rPr>
      </w:pPr>
      <w:r w:rsidRPr="00C7505D">
        <w:rPr>
          <w:rFonts w:asciiTheme="minorHAnsi" w:hAnsiTheme="minorHAnsi" w:cstheme="minorHAnsi"/>
          <w:b w:val="0"/>
          <w:bCs/>
          <w:sz w:val="22"/>
          <w:szCs w:val="22"/>
        </w:rPr>
        <w:t>If no police units are on scene</w:t>
      </w:r>
      <w:r w:rsidRPr="00C7505D">
        <w:rPr>
          <w:rFonts w:asciiTheme="minorHAnsi" w:hAnsiTheme="minorHAnsi" w:cstheme="minorHAnsi"/>
          <w:sz w:val="22"/>
          <w:szCs w:val="22"/>
        </w:rPr>
        <w:t xml:space="preserve">, move away from the shooter.  </w:t>
      </w:r>
      <w:r w:rsidRPr="00C7505D">
        <w:rPr>
          <w:rFonts w:asciiTheme="minorHAnsi" w:hAnsiTheme="minorHAnsi" w:cstheme="minorHAnsi"/>
          <w:b w:val="0"/>
          <w:bCs/>
          <w:sz w:val="22"/>
          <w:szCs w:val="22"/>
        </w:rPr>
        <w:t>Find safe cover and wait for the police to arrive.</w:t>
      </w:r>
    </w:p>
    <w:p w14:paraId="20211C9B" w14:textId="77777777" w:rsid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When officers arrive </w:t>
      </w:r>
      <w:r w:rsidRPr="00C7505D">
        <w:rPr>
          <w:rFonts w:asciiTheme="minorHAnsi" w:hAnsiTheme="minorHAnsi" w:cstheme="minorHAnsi"/>
          <w:b w:val="0"/>
          <w:bCs/>
          <w:sz w:val="22"/>
          <w:szCs w:val="22"/>
        </w:rPr>
        <w:t>on scene,</w:t>
      </w:r>
      <w:r w:rsidRPr="00C7505D">
        <w:rPr>
          <w:rFonts w:asciiTheme="minorHAnsi" w:hAnsiTheme="minorHAnsi" w:cstheme="minorHAnsi"/>
          <w:sz w:val="22"/>
          <w:szCs w:val="22"/>
        </w:rPr>
        <w:t xml:space="preserve"> move toward any law enforcement </w:t>
      </w:r>
      <w:r w:rsidRPr="00C7505D">
        <w:rPr>
          <w:rFonts w:asciiTheme="minorHAnsi" w:hAnsiTheme="minorHAnsi" w:cstheme="minorHAnsi"/>
          <w:b w:val="0"/>
          <w:bCs/>
          <w:sz w:val="22"/>
          <w:szCs w:val="22"/>
        </w:rPr>
        <w:t xml:space="preserve">personnel or a police vehicle when it’s safe.  </w:t>
      </w:r>
      <w:proofErr w:type="gramStart"/>
      <w:r w:rsidRPr="00C7505D">
        <w:rPr>
          <w:rFonts w:asciiTheme="minorHAnsi" w:hAnsiTheme="minorHAnsi" w:cstheme="minorHAnsi"/>
          <w:b w:val="0"/>
          <w:bCs/>
          <w:sz w:val="22"/>
          <w:szCs w:val="22"/>
        </w:rPr>
        <w:t>Keep your hands visible to police at all times</w:t>
      </w:r>
      <w:proofErr w:type="gramEnd"/>
      <w:r w:rsidRPr="00C7505D">
        <w:rPr>
          <w:rFonts w:asciiTheme="minorHAnsi" w:hAnsiTheme="minorHAnsi" w:cstheme="minorHAnsi"/>
          <w:sz w:val="22"/>
          <w:szCs w:val="22"/>
        </w:rPr>
        <w:t xml:space="preserve">. </w:t>
      </w:r>
    </w:p>
    <w:p w14:paraId="0E07D512" w14:textId="7F23EBFC" w:rsidR="00C7505D" w:rsidRPr="00C7505D" w:rsidRDefault="00C7505D" w:rsidP="00C7505D">
      <w:pPr>
        <w:pStyle w:val="head3"/>
        <w:numPr>
          <w:ilvl w:val="0"/>
          <w:numId w:val="4"/>
        </w:numPr>
        <w:tabs>
          <w:tab w:val="clear" w:pos="950"/>
        </w:tabs>
        <w:spacing w:line="240" w:lineRule="auto"/>
        <w:rPr>
          <w:rFonts w:asciiTheme="minorHAnsi" w:hAnsiTheme="minorHAnsi" w:cstheme="minorHAnsi"/>
          <w:sz w:val="22"/>
          <w:szCs w:val="22"/>
        </w:rPr>
      </w:pPr>
      <w:r w:rsidRPr="00C7505D">
        <w:rPr>
          <w:rFonts w:asciiTheme="minorHAnsi" w:hAnsiTheme="minorHAnsi" w:cstheme="minorHAnsi"/>
          <w:sz w:val="22"/>
          <w:szCs w:val="22"/>
        </w:rPr>
        <w:t xml:space="preserve">Follow </w:t>
      </w:r>
      <w:r w:rsidRPr="00C7505D">
        <w:rPr>
          <w:rFonts w:asciiTheme="minorHAnsi" w:hAnsiTheme="minorHAnsi" w:cstheme="minorHAnsi"/>
          <w:b w:val="0"/>
          <w:bCs/>
          <w:sz w:val="22"/>
          <w:szCs w:val="22"/>
        </w:rPr>
        <w:t>all police directions exactly.</w:t>
      </w:r>
    </w:p>
    <w:p w14:paraId="0DA9BD2A" w14:textId="77777777" w:rsidR="00C7505D" w:rsidRPr="00C7505D" w:rsidRDefault="00C7505D" w:rsidP="00C7505D">
      <w:pPr>
        <w:rPr>
          <w:rFonts w:asciiTheme="minorHAnsi" w:eastAsia="Times New Roman" w:hAnsiTheme="minorHAnsi" w:cstheme="minorHAnsi"/>
          <w:b/>
          <w:sz w:val="22"/>
        </w:rPr>
      </w:pPr>
    </w:p>
    <w:p w14:paraId="06E6DA61" w14:textId="34DE7C2F" w:rsidR="00D36004" w:rsidRPr="000A75FA" w:rsidRDefault="00C7505D" w:rsidP="00C7505D">
      <w:pPr>
        <w:pStyle w:val="Heading2"/>
        <w:rPr>
          <w:b w:val="0"/>
        </w:rPr>
      </w:pPr>
      <w:r w:rsidRPr="00C7505D">
        <w:t>In Hallways or Corridors</w:t>
      </w:r>
    </w:p>
    <w:p w14:paraId="00BDE7E9" w14:textId="77777777" w:rsidR="00C7505D" w:rsidRPr="00E01152" w:rsidRDefault="00C7505D" w:rsidP="00E01152">
      <w:pPr>
        <w:rPr>
          <w:rFonts w:asciiTheme="minorHAnsi" w:eastAsia="Times New Roman" w:hAnsiTheme="minorHAnsi" w:cstheme="minorHAnsi"/>
          <w:b/>
          <w:sz w:val="22"/>
        </w:rPr>
      </w:pPr>
      <w:r w:rsidRPr="00E01152">
        <w:rPr>
          <w:rFonts w:asciiTheme="minorHAnsi" w:eastAsia="Times New Roman" w:hAnsiTheme="minorHAnsi" w:cstheme="minorHAnsi"/>
          <w:b/>
          <w:sz w:val="22"/>
        </w:rPr>
        <w:t xml:space="preserve">Get to a nearby room and secure it. </w:t>
      </w:r>
      <w:r w:rsidRPr="00E01152">
        <w:rPr>
          <w:rFonts w:asciiTheme="minorHAnsi" w:eastAsia="Times New Roman" w:hAnsiTheme="minorHAnsi" w:cstheme="minorHAnsi"/>
          <w:bCs/>
          <w:sz w:val="22"/>
        </w:rPr>
        <w:t>Unless you are close to an exit, do not attempt to run through a hallway, you may encounter the shooter</w:t>
      </w:r>
      <w:r w:rsidRPr="00E01152">
        <w:rPr>
          <w:rFonts w:asciiTheme="minorHAnsi" w:eastAsia="Times New Roman" w:hAnsiTheme="minorHAnsi" w:cstheme="minorHAnsi"/>
          <w:b/>
          <w:sz w:val="22"/>
        </w:rPr>
        <w:t>.</w:t>
      </w:r>
    </w:p>
    <w:p w14:paraId="62F52C0F" w14:textId="77777777" w:rsidR="0004649A" w:rsidRPr="000A75FA" w:rsidRDefault="0004649A" w:rsidP="005F1EC6">
      <w:pPr>
        <w:pStyle w:val="NormalWeb"/>
        <w:spacing w:before="0" w:beforeAutospacing="0" w:after="0" w:afterAutospacing="0"/>
        <w:jc w:val="both"/>
        <w:rPr>
          <w:rFonts w:asciiTheme="minorHAnsi" w:hAnsiTheme="minorHAnsi" w:cstheme="minorHAnsi"/>
          <w:b/>
          <w:color w:val="33006F"/>
          <w:sz w:val="22"/>
          <w:szCs w:val="22"/>
        </w:rPr>
      </w:pPr>
    </w:p>
    <w:p w14:paraId="72A83761" w14:textId="34D720F9" w:rsidR="00031B78" w:rsidRPr="006464DF" w:rsidRDefault="00C7505D" w:rsidP="000A75FA">
      <w:pPr>
        <w:pStyle w:val="Heading2"/>
      </w:pPr>
      <w:r w:rsidRPr="00C7505D">
        <w:t>In Large Rooms or Auditoriums</w:t>
      </w:r>
      <w:r>
        <w:t xml:space="preserve"> </w:t>
      </w:r>
    </w:p>
    <w:p w14:paraId="217F8805" w14:textId="77777777" w:rsidR="00C7505D" w:rsidRPr="00E01152" w:rsidRDefault="00C7505D" w:rsidP="00E01152">
      <w:pPr>
        <w:rPr>
          <w:rFonts w:asciiTheme="minorHAnsi" w:eastAsia="Times New Roman" w:hAnsiTheme="minorHAnsi" w:cstheme="minorHAnsi"/>
          <w:bCs/>
          <w:color w:val="000000"/>
          <w:sz w:val="22"/>
        </w:rPr>
      </w:pPr>
      <w:r w:rsidRPr="00E01152">
        <w:rPr>
          <w:rFonts w:asciiTheme="minorHAnsi" w:eastAsia="Times New Roman" w:hAnsiTheme="minorHAnsi" w:cstheme="minorHAnsi"/>
          <w:b/>
          <w:color w:val="000000"/>
          <w:sz w:val="22"/>
        </w:rPr>
        <w:t>If remote from the shooter, exit the building</w:t>
      </w:r>
      <w:r w:rsidRPr="00E01152">
        <w:rPr>
          <w:rFonts w:asciiTheme="minorHAnsi" w:eastAsia="Times New Roman" w:hAnsiTheme="minorHAnsi" w:cstheme="minorHAnsi"/>
          <w:bCs/>
          <w:color w:val="000000"/>
          <w:sz w:val="22"/>
        </w:rPr>
        <w:t xml:space="preserve"> and move toward any law enforcement personnel or a police vehicle.  Keep your hands visible to </w:t>
      </w:r>
      <w:proofErr w:type="gramStart"/>
      <w:r w:rsidRPr="00E01152">
        <w:rPr>
          <w:rFonts w:asciiTheme="minorHAnsi" w:eastAsia="Times New Roman" w:hAnsiTheme="minorHAnsi" w:cstheme="minorHAnsi"/>
          <w:bCs/>
          <w:color w:val="000000"/>
          <w:sz w:val="22"/>
        </w:rPr>
        <w:t>police</w:t>
      </w:r>
      <w:proofErr w:type="gramEnd"/>
      <w:r w:rsidRPr="00E01152">
        <w:rPr>
          <w:rFonts w:asciiTheme="minorHAnsi" w:eastAsia="Times New Roman" w:hAnsiTheme="minorHAnsi" w:cstheme="minorHAnsi"/>
          <w:bCs/>
          <w:color w:val="000000"/>
          <w:sz w:val="22"/>
        </w:rPr>
        <w:t xml:space="preserve">. </w:t>
      </w:r>
    </w:p>
    <w:p w14:paraId="04749DBE" w14:textId="77777777" w:rsidR="00C7505D" w:rsidRPr="00C7505D" w:rsidRDefault="00C7505D" w:rsidP="00C7505D">
      <w:pPr>
        <w:pStyle w:val="ListParagraph"/>
        <w:rPr>
          <w:rFonts w:asciiTheme="minorHAnsi" w:eastAsia="Times New Roman" w:hAnsiTheme="minorHAnsi" w:cstheme="minorHAnsi"/>
          <w:bCs/>
          <w:color w:val="000000"/>
          <w:sz w:val="22"/>
        </w:rPr>
      </w:pPr>
    </w:p>
    <w:p w14:paraId="6AE9BCCC" w14:textId="77777777" w:rsidR="007E232E" w:rsidRDefault="007E232E" w:rsidP="000A75FA">
      <w:pPr>
        <w:pStyle w:val="Heading2"/>
      </w:pPr>
      <w:r w:rsidRPr="007E232E">
        <w:t>Open Spaces</w:t>
      </w:r>
    </w:p>
    <w:p w14:paraId="2B1BD245" w14:textId="77777777" w:rsidR="007E232E" w:rsidRPr="00E01152" w:rsidRDefault="007E232E" w:rsidP="00E01152">
      <w:pPr>
        <w:rPr>
          <w:rFonts w:asciiTheme="minorHAnsi" w:eastAsia="Times New Roman" w:hAnsiTheme="minorHAnsi" w:cstheme="minorHAnsi"/>
          <w:b/>
          <w:color w:val="000000"/>
          <w:sz w:val="22"/>
        </w:rPr>
      </w:pPr>
      <w:r w:rsidRPr="00E01152">
        <w:rPr>
          <w:rFonts w:asciiTheme="minorHAnsi" w:eastAsia="Times New Roman" w:hAnsiTheme="minorHAnsi" w:cstheme="minorHAnsi"/>
          <w:b/>
          <w:color w:val="000000"/>
          <w:sz w:val="22"/>
        </w:rPr>
        <w:t>Stay alert and look for cover</w:t>
      </w:r>
      <w:r w:rsidRPr="00E01152">
        <w:rPr>
          <w:rFonts w:asciiTheme="minorHAnsi" w:eastAsia="Times New Roman" w:hAnsiTheme="minorHAnsi" w:cstheme="minorHAnsi"/>
          <w:bCs/>
          <w:color w:val="000000"/>
          <w:sz w:val="22"/>
        </w:rPr>
        <w:t>, such as brick walls, large trees, retaining walls, parked vehicles or any other object that may stop gunfire rounds.</w:t>
      </w:r>
    </w:p>
    <w:p w14:paraId="33689D29" w14:textId="77777777" w:rsidR="007E232E" w:rsidRPr="007E232E" w:rsidRDefault="007E232E" w:rsidP="007E232E"/>
    <w:p w14:paraId="508E5D65" w14:textId="2D0DEF95" w:rsidR="002157B1" w:rsidRPr="000A75FA" w:rsidRDefault="007E232E" w:rsidP="000A75FA">
      <w:pPr>
        <w:pStyle w:val="Heading2"/>
      </w:pPr>
      <w:r w:rsidRPr="007E232E">
        <w:t>Trapped with the Shooter</w:t>
      </w:r>
    </w:p>
    <w:p w14:paraId="6535DB33" w14:textId="77777777" w:rsidR="0025263B" w:rsidRPr="0025263B" w:rsidRDefault="0025263B" w:rsidP="0025263B">
      <w:pPr>
        <w:pStyle w:val="ListParagraph"/>
        <w:numPr>
          <w:ilvl w:val="0"/>
          <w:numId w:val="3"/>
        </w:numPr>
        <w:rPr>
          <w:rFonts w:asciiTheme="minorHAnsi" w:eastAsia="Times New Roman" w:hAnsiTheme="minorHAnsi" w:cstheme="minorHAnsi"/>
          <w:color w:val="000000"/>
          <w:sz w:val="22"/>
        </w:rPr>
      </w:pPr>
      <w:r w:rsidRPr="0025263B">
        <w:rPr>
          <w:rFonts w:asciiTheme="minorHAnsi" w:eastAsia="Times New Roman" w:hAnsiTheme="minorHAnsi" w:cstheme="minorHAnsi"/>
          <w:b/>
          <w:bCs/>
          <w:color w:val="000000"/>
          <w:sz w:val="22"/>
        </w:rPr>
        <w:t xml:space="preserve">Do not provoke the shooter.  </w:t>
      </w:r>
      <w:r w:rsidRPr="0025263B">
        <w:rPr>
          <w:rFonts w:asciiTheme="minorHAnsi" w:eastAsia="Times New Roman" w:hAnsiTheme="minorHAnsi" w:cstheme="minorHAnsi"/>
          <w:color w:val="000000"/>
          <w:sz w:val="22"/>
        </w:rPr>
        <w:t>If no shooting is happening, do what the shooter says and do not move suddenly.</w:t>
      </w:r>
    </w:p>
    <w:p w14:paraId="79ED0F3D" w14:textId="77777777" w:rsidR="0025263B" w:rsidRPr="0025263B" w:rsidRDefault="0025263B" w:rsidP="0025263B">
      <w:pPr>
        <w:pStyle w:val="NormalWeb"/>
        <w:numPr>
          <w:ilvl w:val="0"/>
          <w:numId w:val="3"/>
        </w:numPr>
        <w:rPr>
          <w:rFonts w:asciiTheme="minorHAnsi" w:hAnsiTheme="minorHAnsi" w:cstheme="minorHAnsi"/>
          <w:b/>
          <w:bCs/>
          <w:sz w:val="22"/>
          <w:szCs w:val="22"/>
        </w:rPr>
      </w:pPr>
      <w:r w:rsidRPr="0025263B">
        <w:rPr>
          <w:rFonts w:asciiTheme="minorHAnsi" w:hAnsiTheme="minorHAnsi" w:cstheme="minorHAnsi"/>
          <w:b/>
          <w:bCs/>
          <w:sz w:val="22"/>
          <w:szCs w:val="22"/>
        </w:rPr>
        <w:t xml:space="preserve">If the shooter starts shooting, try taking one of these decisive actions: </w:t>
      </w:r>
    </w:p>
    <w:p w14:paraId="166E9771" w14:textId="77777777" w:rsidR="0025263B" w:rsidRPr="0025263B" w:rsidRDefault="0025263B" w:rsidP="0025263B">
      <w:pPr>
        <w:pStyle w:val="NormalWeb"/>
        <w:numPr>
          <w:ilvl w:val="1"/>
          <w:numId w:val="3"/>
        </w:numPr>
        <w:rPr>
          <w:rFonts w:asciiTheme="minorHAnsi" w:hAnsiTheme="minorHAnsi" w:cstheme="minorHAnsi"/>
          <w:b/>
          <w:bCs/>
          <w:sz w:val="22"/>
          <w:szCs w:val="22"/>
        </w:rPr>
      </w:pPr>
      <w:r w:rsidRPr="0025263B">
        <w:rPr>
          <w:rFonts w:asciiTheme="minorHAnsi" w:hAnsiTheme="minorHAnsi" w:cstheme="minorHAnsi"/>
          <w:b/>
          <w:bCs/>
          <w:sz w:val="22"/>
          <w:szCs w:val="22"/>
        </w:rPr>
        <w:t xml:space="preserve">Freeze </w:t>
      </w:r>
      <w:r w:rsidRPr="0025263B">
        <w:rPr>
          <w:rFonts w:asciiTheme="minorHAnsi" w:hAnsiTheme="minorHAnsi" w:cstheme="minorHAnsi"/>
          <w:sz w:val="22"/>
          <w:szCs w:val="22"/>
        </w:rPr>
        <w:t>and</w:t>
      </w:r>
      <w:r w:rsidRPr="0025263B">
        <w:rPr>
          <w:rFonts w:asciiTheme="minorHAnsi" w:hAnsiTheme="minorHAnsi" w:cstheme="minorHAnsi"/>
          <w:b/>
          <w:bCs/>
          <w:sz w:val="22"/>
          <w:szCs w:val="22"/>
        </w:rPr>
        <w:t xml:space="preserve"> stay very </w:t>
      </w:r>
      <w:proofErr w:type="gramStart"/>
      <w:r w:rsidRPr="0025263B">
        <w:rPr>
          <w:rFonts w:asciiTheme="minorHAnsi" w:hAnsiTheme="minorHAnsi" w:cstheme="minorHAnsi"/>
          <w:b/>
          <w:bCs/>
          <w:sz w:val="22"/>
          <w:szCs w:val="22"/>
        </w:rPr>
        <w:t>still</w:t>
      </w:r>
      <w:proofErr w:type="gramEnd"/>
      <w:r w:rsidRPr="0025263B">
        <w:rPr>
          <w:rFonts w:asciiTheme="minorHAnsi" w:hAnsiTheme="minorHAnsi" w:cstheme="minorHAnsi"/>
          <w:b/>
          <w:bCs/>
          <w:sz w:val="22"/>
          <w:szCs w:val="22"/>
        </w:rPr>
        <w:t xml:space="preserve"> </w:t>
      </w:r>
    </w:p>
    <w:p w14:paraId="2BB47C54" w14:textId="77777777" w:rsidR="0025263B" w:rsidRPr="0025263B" w:rsidRDefault="0025263B" w:rsidP="00CB2FE2">
      <w:pPr>
        <w:pStyle w:val="NormalWeb"/>
        <w:numPr>
          <w:ilvl w:val="1"/>
          <w:numId w:val="3"/>
        </w:numPr>
        <w:rPr>
          <w:rFonts w:asciiTheme="minorHAnsi" w:hAnsiTheme="minorHAnsi" w:cstheme="minorHAnsi"/>
          <w:b/>
          <w:bCs/>
          <w:sz w:val="22"/>
          <w:szCs w:val="22"/>
        </w:rPr>
      </w:pPr>
      <w:r w:rsidRPr="0025263B">
        <w:rPr>
          <w:rFonts w:asciiTheme="minorHAnsi" w:hAnsiTheme="minorHAnsi" w:cstheme="minorHAnsi"/>
          <w:b/>
          <w:bCs/>
          <w:sz w:val="22"/>
          <w:szCs w:val="22"/>
        </w:rPr>
        <w:t xml:space="preserve">Run for an exit </w:t>
      </w:r>
      <w:r w:rsidRPr="0025263B">
        <w:rPr>
          <w:rFonts w:asciiTheme="minorHAnsi" w:hAnsiTheme="minorHAnsi" w:cstheme="minorHAnsi"/>
          <w:sz w:val="22"/>
          <w:szCs w:val="22"/>
        </w:rPr>
        <w:t>while zigzagging.  A moving target is harder to hit than a stationary</w:t>
      </w:r>
      <w:r w:rsidRPr="0025263B">
        <w:rPr>
          <w:rFonts w:asciiTheme="minorHAnsi" w:hAnsiTheme="minorHAnsi" w:cstheme="minorHAnsi"/>
          <w:b/>
          <w:bCs/>
          <w:sz w:val="22"/>
          <w:szCs w:val="22"/>
        </w:rPr>
        <w:t xml:space="preserve"> </w:t>
      </w:r>
      <w:proofErr w:type="gramStart"/>
      <w:r w:rsidRPr="0025263B">
        <w:rPr>
          <w:rFonts w:asciiTheme="minorHAnsi" w:hAnsiTheme="minorHAnsi" w:cstheme="minorHAnsi"/>
          <w:sz w:val="22"/>
          <w:szCs w:val="22"/>
        </w:rPr>
        <w:t>one</w:t>
      </w:r>
      <w:proofErr w:type="gramEnd"/>
    </w:p>
    <w:p w14:paraId="461277C9" w14:textId="77777777" w:rsidR="0025263B" w:rsidRPr="0025263B" w:rsidRDefault="0025263B" w:rsidP="00CB2FE2">
      <w:pPr>
        <w:pStyle w:val="NormalWeb"/>
        <w:numPr>
          <w:ilvl w:val="1"/>
          <w:numId w:val="3"/>
        </w:numPr>
        <w:rPr>
          <w:rFonts w:asciiTheme="minorHAnsi" w:hAnsiTheme="minorHAnsi" w:cstheme="minorHAnsi"/>
          <w:b/>
          <w:bCs/>
          <w:sz w:val="22"/>
          <w:szCs w:val="22"/>
        </w:rPr>
      </w:pPr>
      <w:r w:rsidRPr="0025263B">
        <w:rPr>
          <w:rFonts w:asciiTheme="minorHAnsi" w:hAnsiTheme="minorHAnsi" w:cstheme="minorHAnsi"/>
          <w:b/>
          <w:bCs/>
          <w:sz w:val="22"/>
          <w:szCs w:val="22"/>
        </w:rPr>
        <w:t>Attack the shooter. This is very dangerous,</w:t>
      </w:r>
      <w:r w:rsidRPr="0025263B">
        <w:rPr>
          <w:rFonts w:asciiTheme="minorHAnsi" w:hAnsiTheme="minorHAnsi" w:cstheme="minorHAnsi"/>
          <w:sz w:val="22"/>
          <w:szCs w:val="22"/>
        </w:rPr>
        <w:t xml:space="preserve"> but it may be less dangerous than doing nothing at all. The last thing the shooter will expect is to be attacked by an unarmed person.</w:t>
      </w:r>
    </w:p>
    <w:p w14:paraId="7EBFEA18" w14:textId="6BAC6DAD" w:rsidR="002157B1" w:rsidRPr="000A75FA" w:rsidRDefault="0025263B" w:rsidP="00CB2FE2">
      <w:pPr>
        <w:pStyle w:val="Heading2"/>
        <w:keepNext w:val="0"/>
        <w:keepLines w:val="0"/>
        <w:rPr>
          <w:b w:val="0"/>
        </w:rPr>
      </w:pPr>
      <w:r>
        <w:t>more information</w:t>
      </w:r>
    </w:p>
    <w:p w14:paraId="2FEB6C4D" w14:textId="3B01C696" w:rsidR="00F700E3" w:rsidRPr="00CB2FE2" w:rsidRDefault="00CB2FE2" w:rsidP="00CB2FE2">
      <w:pPr>
        <w:spacing w:before="120" w:after="120"/>
        <w:rPr>
          <w:rFonts w:asciiTheme="minorHAnsi" w:hAnsiTheme="minorHAnsi" w:cstheme="minorHAnsi"/>
          <w:bCs/>
          <w:sz w:val="22"/>
        </w:rPr>
      </w:pPr>
      <w:r w:rsidRPr="00CB2FE2">
        <w:rPr>
          <w:rFonts w:asciiTheme="minorHAnsi" w:hAnsiTheme="minorHAnsi" w:cstheme="minorHAnsi"/>
          <w:bCs/>
          <w:sz w:val="22"/>
        </w:rPr>
        <w:t xml:space="preserve">https://police.uw.edu/active-shooter-guide/ </w:t>
      </w:r>
    </w:p>
    <w:sectPr w:rsidR="00F700E3" w:rsidRPr="00CB2FE2" w:rsidSect="00CB2FE2">
      <w:footerReference w:type="default" r:id="rId8"/>
      <w:pgSz w:w="12240" w:h="15840"/>
      <w:pgMar w:top="1440" w:right="1440" w:bottom="72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24A3" w14:textId="77777777" w:rsidR="006B249D" w:rsidRDefault="006B249D" w:rsidP="006B249D">
      <w:r>
        <w:separator/>
      </w:r>
    </w:p>
  </w:endnote>
  <w:endnote w:type="continuationSeparator" w:id="0">
    <w:p w14:paraId="5ED5995E" w14:textId="77777777" w:rsidR="006B249D" w:rsidRDefault="006B249D" w:rsidP="006B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520354080"/>
      <w:docPartObj>
        <w:docPartGallery w:val="Page Numbers (Bottom of Page)"/>
        <w:docPartUnique/>
      </w:docPartObj>
    </w:sdtPr>
    <w:sdtEndPr/>
    <w:sdtContent>
      <w:p w14:paraId="2E4FF899" w14:textId="12D94E11" w:rsidR="006B249D" w:rsidRPr="000A75FA" w:rsidRDefault="00F700E3" w:rsidP="000A75FA">
        <w:pPr>
          <w:pStyle w:val="Footer"/>
          <w:jc w:val="center"/>
          <w:rPr>
            <w:sz w:val="20"/>
            <w:szCs w:val="20"/>
          </w:rPr>
        </w:pPr>
        <w:r w:rsidRPr="000A75FA">
          <w:rPr>
            <w:rFonts w:asciiTheme="minorHAnsi" w:hAnsiTheme="minorHAnsi"/>
            <w:sz w:val="20"/>
            <w:szCs w:val="20"/>
          </w:rPr>
          <w:t xml:space="preserve">UW </w:t>
        </w:r>
        <w:r w:rsidRPr="00F700E3">
          <w:rPr>
            <w:rFonts w:asciiTheme="minorHAnsi" w:hAnsiTheme="minorHAnsi"/>
            <w:sz w:val="20"/>
            <w:szCs w:val="20"/>
          </w:rPr>
          <w:t>Environmental Health &amp; Safety</w:t>
        </w:r>
        <w:r w:rsidR="00C423A7">
          <w:rPr>
            <w:rFonts w:asciiTheme="minorHAnsi" w:hAnsiTheme="minorHAnsi"/>
            <w:sz w:val="20"/>
            <w:szCs w:val="20"/>
          </w:rPr>
          <w:t xml:space="preserve"> </w:t>
        </w:r>
        <w:r w:rsidRPr="00F700E3">
          <w:rPr>
            <w:rFonts w:asciiTheme="minorHAnsi" w:hAnsiTheme="minorHAnsi" w:cstheme="minorHAnsi"/>
            <w:sz w:val="20"/>
            <w:szCs w:val="20"/>
          </w:rPr>
          <w:t>│</w:t>
        </w:r>
        <w:r w:rsidRPr="00F700E3">
          <w:rPr>
            <w:rFonts w:asciiTheme="minorHAnsi" w:hAnsiTheme="minorHAnsi"/>
            <w:sz w:val="20"/>
            <w:szCs w:val="20"/>
          </w:rPr>
          <w:t xml:space="preserve"> </w:t>
        </w:r>
        <w:hyperlink r:id="rId1" w:history="1">
          <w:r w:rsidRPr="00F700E3">
            <w:rPr>
              <w:rStyle w:val="Hyperlink"/>
              <w:sz w:val="20"/>
              <w:szCs w:val="20"/>
            </w:rPr>
            <w:t>www.ehs.washington.edu</w:t>
          </w:r>
        </w:hyperlink>
        <w:r w:rsidRPr="00F700E3">
          <w:rPr>
            <w:rFonts w:asciiTheme="minorHAnsi" w:hAnsiTheme="minorHAnsi"/>
            <w:sz w:val="20"/>
            <w:szCs w:val="20"/>
          </w:rPr>
          <w:t xml:space="preserve"> </w:t>
        </w:r>
        <w:r w:rsidRPr="00F700E3">
          <w:rPr>
            <w:rFonts w:asciiTheme="minorHAnsi" w:hAnsiTheme="minorHAnsi" w:cstheme="minorHAnsi"/>
            <w:sz w:val="20"/>
            <w:szCs w:val="20"/>
          </w:rPr>
          <w:t>│</w:t>
        </w:r>
        <w:r w:rsidR="006B249D" w:rsidRPr="000A75FA">
          <w:rPr>
            <w:rFonts w:asciiTheme="minorHAnsi" w:hAnsiTheme="minorHAnsi"/>
            <w:sz w:val="20"/>
            <w:szCs w:val="20"/>
          </w:rPr>
          <w:t xml:space="preserve"> </w:t>
        </w:r>
        <w:r w:rsidR="00A91389">
          <w:rPr>
            <w:rFonts w:asciiTheme="minorHAnsi" w:hAnsiTheme="minorHAnsi"/>
            <w:sz w:val="20"/>
            <w:szCs w:val="20"/>
          </w:rPr>
          <w:t>August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9D0" w14:textId="77777777" w:rsidR="006B249D" w:rsidRDefault="006B249D" w:rsidP="006B249D">
      <w:r>
        <w:separator/>
      </w:r>
    </w:p>
  </w:footnote>
  <w:footnote w:type="continuationSeparator" w:id="0">
    <w:p w14:paraId="5A6ACE24" w14:textId="77777777" w:rsidR="006B249D" w:rsidRDefault="006B249D" w:rsidP="006B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3515"/>
    <w:multiLevelType w:val="hybridMultilevel"/>
    <w:tmpl w:val="30384EB8"/>
    <w:lvl w:ilvl="0" w:tplc="8AD6DEB4">
      <w:start w:val="1"/>
      <w:numFmt w:val="bullet"/>
      <w:pStyle w:val="Bullet3"/>
      <w:lvlText w:val=""/>
      <w:lvlJc w:val="left"/>
      <w:pPr>
        <w:tabs>
          <w:tab w:val="num" w:pos="1858"/>
        </w:tabs>
        <w:ind w:left="1858"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90862"/>
    <w:multiLevelType w:val="hybridMultilevel"/>
    <w:tmpl w:val="9202E710"/>
    <w:lvl w:ilvl="0" w:tplc="A880AA8A">
      <w:start w:val="1"/>
      <w:numFmt w:val="bullet"/>
      <w:lvlText w:val=""/>
      <w:lvlJc w:val="left"/>
      <w:pPr>
        <w:tabs>
          <w:tab w:val="num" w:pos="1485"/>
        </w:tabs>
        <w:ind w:left="1485" w:hanging="360"/>
      </w:pPr>
      <w:rPr>
        <w:rFonts w:ascii="Symbol" w:hAnsi="Symbol" w:hint="default"/>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2"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67F6"/>
    <w:multiLevelType w:val="hybridMultilevel"/>
    <w:tmpl w:val="1AFE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1046">
    <w:abstractNumId w:val="0"/>
  </w:num>
  <w:num w:numId="2" w16cid:durableId="1353529358">
    <w:abstractNumId w:val="1"/>
  </w:num>
  <w:num w:numId="3" w16cid:durableId="757868748">
    <w:abstractNumId w:val="3"/>
  </w:num>
  <w:num w:numId="4" w16cid:durableId="50720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0B"/>
    <w:rsid w:val="00031B78"/>
    <w:rsid w:val="000379F0"/>
    <w:rsid w:val="0004649A"/>
    <w:rsid w:val="000A75FA"/>
    <w:rsid w:val="000A7699"/>
    <w:rsid w:val="000D3AA3"/>
    <w:rsid w:val="001141C3"/>
    <w:rsid w:val="00137D64"/>
    <w:rsid w:val="00157A86"/>
    <w:rsid w:val="00166F5F"/>
    <w:rsid w:val="00183B28"/>
    <w:rsid w:val="001928E4"/>
    <w:rsid w:val="001B418F"/>
    <w:rsid w:val="002157B1"/>
    <w:rsid w:val="0024614A"/>
    <w:rsid w:val="00251F1D"/>
    <w:rsid w:val="0025263B"/>
    <w:rsid w:val="00252A36"/>
    <w:rsid w:val="0026176C"/>
    <w:rsid w:val="003E5775"/>
    <w:rsid w:val="00513781"/>
    <w:rsid w:val="00514223"/>
    <w:rsid w:val="00534B12"/>
    <w:rsid w:val="00573919"/>
    <w:rsid w:val="005B43F4"/>
    <w:rsid w:val="005F1EC6"/>
    <w:rsid w:val="006464DF"/>
    <w:rsid w:val="006A4F9C"/>
    <w:rsid w:val="006B249D"/>
    <w:rsid w:val="006B7210"/>
    <w:rsid w:val="006F673A"/>
    <w:rsid w:val="007228C9"/>
    <w:rsid w:val="00771C0B"/>
    <w:rsid w:val="007A1239"/>
    <w:rsid w:val="007C6E73"/>
    <w:rsid w:val="007E232E"/>
    <w:rsid w:val="008529D3"/>
    <w:rsid w:val="00871711"/>
    <w:rsid w:val="00876512"/>
    <w:rsid w:val="008A6FDA"/>
    <w:rsid w:val="00950B63"/>
    <w:rsid w:val="009C6296"/>
    <w:rsid w:val="00A61F04"/>
    <w:rsid w:val="00A80093"/>
    <w:rsid w:val="00A91389"/>
    <w:rsid w:val="00AE51BF"/>
    <w:rsid w:val="00AE5B90"/>
    <w:rsid w:val="00B23235"/>
    <w:rsid w:val="00BC0FC0"/>
    <w:rsid w:val="00BD0729"/>
    <w:rsid w:val="00C423A7"/>
    <w:rsid w:val="00C66FA9"/>
    <w:rsid w:val="00C7505D"/>
    <w:rsid w:val="00CA3BDC"/>
    <w:rsid w:val="00CB2FE2"/>
    <w:rsid w:val="00CD057E"/>
    <w:rsid w:val="00CD206D"/>
    <w:rsid w:val="00D36004"/>
    <w:rsid w:val="00D7558C"/>
    <w:rsid w:val="00DE00B3"/>
    <w:rsid w:val="00DF08E7"/>
    <w:rsid w:val="00E01152"/>
    <w:rsid w:val="00E30ACD"/>
    <w:rsid w:val="00EA6C3C"/>
    <w:rsid w:val="00EB14C2"/>
    <w:rsid w:val="00EF37D4"/>
    <w:rsid w:val="00F7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53C15"/>
  <w15:chartTrackingRefBased/>
  <w15:docId w15:val="{C895B448-C4BE-43E4-AC8A-477CDDD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B3"/>
    <w:pPr>
      <w:spacing w:after="0" w:line="240" w:lineRule="auto"/>
    </w:pPr>
    <w:rPr>
      <w:rFonts w:ascii="Arial" w:hAnsi="Arial"/>
      <w:sz w:val="24"/>
    </w:rPr>
  </w:style>
  <w:style w:type="paragraph" w:styleId="Heading1">
    <w:name w:val="heading 1"/>
    <w:basedOn w:val="Title"/>
    <w:next w:val="Normal"/>
    <w:link w:val="Heading1Char"/>
    <w:uiPriority w:val="9"/>
    <w:qFormat/>
    <w:rsid w:val="008A6FDA"/>
    <w:pPr>
      <w:jc w:val="center"/>
      <w:outlineLvl w:val="0"/>
    </w:pPr>
    <w:rPr>
      <w:rFonts w:asciiTheme="minorHAnsi" w:hAnsiTheme="minorHAnsi" w:cstheme="minorHAnsi"/>
      <w:caps/>
      <w:color w:val="33006F"/>
      <w:sz w:val="36"/>
      <w:szCs w:val="36"/>
    </w:rPr>
  </w:style>
  <w:style w:type="paragraph" w:styleId="Heading2">
    <w:name w:val="heading 2"/>
    <w:basedOn w:val="Normal"/>
    <w:next w:val="Normal"/>
    <w:link w:val="Heading2Char"/>
    <w:uiPriority w:val="9"/>
    <w:unhideWhenUsed/>
    <w:qFormat/>
    <w:rsid w:val="006464DF"/>
    <w:pPr>
      <w:keepNext/>
      <w:keepLines/>
      <w:spacing w:before="40"/>
      <w:outlineLvl w:val="1"/>
    </w:pPr>
    <w:rPr>
      <w:rFonts w:asciiTheme="minorHAnsi" w:eastAsiaTheme="majorEastAsia" w:hAnsiTheme="minorHAnsi" w:cstheme="minorHAnsi"/>
      <w:b/>
      <w:bCs/>
      <w:caps/>
      <w:color w:val="33006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2">
    <w:name w:val="Table Heading 2"/>
    <w:basedOn w:val="Heading2"/>
    <w:link w:val="TableHeading2Char"/>
    <w:qFormat/>
    <w:rsid w:val="00771C0B"/>
    <w:pPr>
      <w:spacing w:before="0" w:after="200"/>
      <w:jc w:val="center"/>
    </w:pPr>
    <w:rPr>
      <w:b w:val="0"/>
      <w:bCs w:val="0"/>
      <w:color w:val="1F4E79" w:themeColor="accent1" w:themeShade="80"/>
      <w:sz w:val="28"/>
    </w:rPr>
  </w:style>
  <w:style w:type="character" w:customStyle="1" w:styleId="TableHeading2Char">
    <w:name w:val="Table Heading 2 Char"/>
    <w:basedOn w:val="Heading2Char"/>
    <w:link w:val="TableHeading2"/>
    <w:rsid w:val="00771C0B"/>
    <w:rPr>
      <w:rFonts w:asciiTheme="majorHAnsi" w:eastAsiaTheme="majorEastAsia" w:hAnsiTheme="majorHAnsi" w:cstheme="majorBidi"/>
      <w:b w:val="0"/>
      <w:bCs w:val="0"/>
      <w:caps/>
      <w:color w:val="1F4E79" w:themeColor="accent1" w:themeShade="80"/>
      <w:sz w:val="28"/>
      <w:szCs w:val="26"/>
    </w:rPr>
  </w:style>
  <w:style w:type="paragraph" w:styleId="NormalWeb">
    <w:name w:val="Normal (Web)"/>
    <w:basedOn w:val="Normal"/>
    <w:uiPriority w:val="99"/>
    <w:unhideWhenUsed/>
    <w:rsid w:val="00771C0B"/>
    <w:pPr>
      <w:spacing w:before="100" w:beforeAutospacing="1" w:after="100" w:afterAutospacing="1"/>
    </w:pPr>
    <w:rPr>
      <w:rFonts w:eastAsia="Times New Roman" w:cs="Arial"/>
      <w:color w:val="000000"/>
      <w:szCs w:val="24"/>
    </w:rPr>
  </w:style>
  <w:style w:type="character" w:customStyle="1" w:styleId="Heading2Char">
    <w:name w:val="Heading 2 Char"/>
    <w:basedOn w:val="DefaultParagraphFont"/>
    <w:link w:val="Heading2"/>
    <w:uiPriority w:val="9"/>
    <w:rsid w:val="006464DF"/>
    <w:rPr>
      <w:rFonts w:eastAsiaTheme="majorEastAsia" w:cstheme="minorHAnsi"/>
      <w:b/>
      <w:bCs/>
      <w:caps/>
      <w:color w:val="33006F"/>
      <w:sz w:val="24"/>
      <w:szCs w:val="24"/>
    </w:rPr>
  </w:style>
  <w:style w:type="character" w:styleId="Hyperlink">
    <w:name w:val="Hyperlink"/>
    <w:basedOn w:val="DefaultParagraphFont"/>
    <w:uiPriority w:val="99"/>
    <w:unhideWhenUsed/>
    <w:rsid w:val="00DE00B3"/>
    <w:rPr>
      <w:rFonts w:asciiTheme="minorHAnsi" w:hAnsiTheme="minorHAnsi"/>
      <w:sz w:val="22"/>
    </w:rPr>
  </w:style>
  <w:style w:type="paragraph" w:styleId="ListParagraph">
    <w:name w:val="List Paragraph"/>
    <w:basedOn w:val="Normal"/>
    <w:link w:val="ListParagraphChar"/>
    <w:uiPriority w:val="34"/>
    <w:qFormat/>
    <w:rsid w:val="00DE00B3"/>
    <w:pPr>
      <w:ind w:left="720"/>
      <w:contextualSpacing/>
    </w:pPr>
  </w:style>
  <w:style w:type="character" w:customStyle="1" w:styleId="ListParagraphChar">
    <w:name w:val="List Paragraph Char"/>
    <w:basedOn w:val="DefaultParagraphFont"/>
    <w:link w:val="ListParagraph"/>
    <w:uiPriority w:val="34"/>
    <w:rsid w:val="00DE00B3"/>
    <w:rPr>
      <w:rFonts w:ascii="Arial" w:hAnsi="Arial"/>
      <w:sz w:val="24"/>
    </w:rPr>
  </w:style>
  <w:style w:type="paragraph" w:customStyle="1" w:styleId="Bullet3">
    <w:name w:val="Bullet3"/>
    <w:basedOn w:val="Normal"/>
    <w:link w:val="Bullet3Char"/>
    <w:rsid w:val="00DE00B3"/>
    <w:pPr>
      <w:numPr>
        <w:numId w:val="1"/>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88" w:lineRule="auto"/>
    </w:pPr>
    <w:rPr>
      <w:rFonts w:ascii="Century Schoolbook" w:eastAsia="Times New Roman" w:hAnsi="Century Schoolbook" w:cs="Times New Roman"/>
      <w:sz w:val="22"/>
      <w:szCs w:val="20"/>
    </w:rPr>
  </w:style>
  <w:style w:type="character" w:customStyle="1" w:styleId="Bullet3Char">
    <w:name w:val="Bullet3 Char"/>
    <w:basedOn w:val="DefaultParagraphFont"/>
    <w:link w:val="Bullet3"/>
    <w:rsid w:val="00DE00B3"/>
    <w:rPr>
      <w:rFonts w:ascii="Century Schoolbook" w:eastAsia="Times New Roman" w:hAnsi="Century Schoolbook" w:cs="Times New Roman"/>
      <w:szCs w:val="20"/>
    </w:rPr>
  </w:style>
  <w:style w:type="paragraph" w:customStyle="1" w:styleId="head3">
    <w:name w:val="head3"/>
    <w:basedOn w:val="Normal"/>
    <w:link w:val="head3Char"/>
    <w:rsid w:val="00031B78"/>
    <w:pPr>
      <w:tabs>
        <w:tab w:val="left" w:pos="950"/>
      </w:tabs>
      <w:spacing w:line="288" w:lineRule="auto"/>
      <w:ind w:left="950"/>
    </w:pPr>
    <w:rPr>
      <w:rFonts w:eastAsia="Times New Roman" w:cs="Times New Roman"/>
      <w:b/>
      <w:szCs w:val="20"/>
    </w:rPr>
  </w:style>
  <w:style w:type="character" w:customStyle="1" w:styleId="head3Char">
    <w:name w:val="head3 Char"/>
    <w:link w:val="head3"/>
    <w:rsid w:val="00031B7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A3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DC"/>
    <w:rPr>
      <w:rFonts w:ascii="Segoe UI" w:hAnsi="Segoe UI" w:cs="Segoe UI"/>
      <w:sz w:val="18"/>
      <w:szCs w:val="18"/>
    </w:rPr>
  </w:style>
  <w:style w:type="paragraph" w:styleId="Header">
    <w:name w:val="header"/>
    <w:basedOn w:val="Normal"/>
    <w:link w:val="HeaderChar"/>
    <w:uiPriority w:val="99"/>
    <w:unhideWhenUsed/>
    <w:rsid w:val="006B249D"/>
    <w:pPr>
      <w:tabs>
        <w:tab w:val="center" w:pos="4680"/>
        <w:tab w:val="right" w:pos="9360"/>
      </w:tabs>
    </w:pPr>
  </w:style>
  <w:style w:type="character" w:customStyle="1" w:styleId="HeaderChar">
    <w:name w:val="Header Char"/>
    <w:basedOn w:val="DefaultParagraphFont"/>
    <w:link w:val="Header"/>
    <w:uiPriority w:val="99"/>
    <w:rsid w:val="006B249D"/>
    <w:rPr>
      <w:rFonts w:ascii="Arial" w:hAnsi="Arial"/>
      <w:sz w:val="24"/>
    </w:rPr>
  </w:style>
  <w:style w:type="paragraph" w:styleId="Footer">
    <w:name w:val="footer"/>
    <w:basedOn w:val="Normal"/>
    <w:link w:val="FooterChar"/>
    <w:uiPriority w:val="99"/>
    <w:unhideWhenUsed/>
    <w:rsid w:val="006B249D"/>
    <w:pPr>
      <w:tabs>
        <w:tab w:val="center" w:pos="4680"/>
        <w:tab w:val="right" w:pos="9360"/>
      </w:tabs>
    </w:pPr>
  </w:style>
  <w:style w:type="character" w:customStyle="1" w:styleId="FooterChar">
    <w:name w:val="Footer Char"/>
    <w:basedOn w:val="DefaultParagraphFont"/>
    <w:link w:val="Footer"/>
    <w:uiPriority w:val="99"/>
    <w:rsid w:val="006B249D"/>
    <w:rPr>
      <w:rFonts w:ascii="Arial" w:hAnsi="Arial"/>
      <w:sz w:val="24"/>
    </w:rPr>
  </w:style>
  <w:style w:type="paragraph" w:styleId="Revision">
    <w:name w:val="Revision"/>
    <w:hidden/>
    <w:uiPriority w:val="99"/>
    <w:semiHidden/>
    <w:rsid w:val="007C6E7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EA6C3C"/>
    <w:rPr>
      <w:sz w:val="16"/>
      <w:szCs w:val="16"/>
    </w:rPr>
  </w:style>
  <w:style w:type="paragraph" w:styleId="CommentText">
    <w:name w:val="annotation text"/>
    <w:basedOn w:val="Normal"/>
    <w:link w:val="CommentTextChar"/>
    <w:uiPriority w:val="99"/>
    <w:unhideWhenUsed/>
    <w:rsid w:val="00EA6C3C"/>
    <w:rPr>
      <w:sz w:val="20"/>
      <w:szCs w:val="20"/>
    </w:rPr>
  </w:style>
  <w:style w:type="character" w:customStyle="1" w:styleId="CommentTextChar">
    <w:name w:val="Comment Text Char"/>
    <w:basedOn w:val="DefaultParagraphFont"/>
    <w:link w:val="CommentText"/>
    <w:uiPriority w:val="99"/>
    <w:rsid w:val="00EA6C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A6C3C"/>
    <w:rPr>
      <w:b/>
      <w:bCs/>
    </w:rPr>
  </w:style>
  <w:style w:type="character" w:customStyle="1" w:styleId="CommentSubjectChar">
    <w:name w:val="Comment Subject Char"/>
    <w:basedOn w:val="CommentTextChar"/>
    <w:link w:val="CommentSubject"/>
    <w:uiPriority w:val="99"/>
    <w:semiHidden/>
    <w:rsid w:val="00EA6C3C"/>
    <w:rPr>
      <w:rFonts w:ascii="Arial" w:hAnsi="Arial"/>
      <w:b/>
      <w:bCs/>
      <w:sz w:val="20"/>
      <w:szCs w:val="20"/>
    </w:rPr>
  </w:style>
  <w:style w:type="character" w:styleId="UnresolvedMention">
    <w:name w:val="Unresolved Mention"/>
    <w:basedOn w:val="DefaultParagraphFont"/>
    <w:uiPriority w:val="99"/>
    <w:semiHidden/>
    <w:unhideWhenUsed/>
    <w:rsid w:val="00EA6C3C"/>
    <w:rPr>
      <w:color w:val="605E5C"/>
      <w:shd w:val="clear" w:color="auto" w:fill="E1DFDD"/>
    </w:rPr>
  </w:style>
  <w:style w:type="paragraph" w:styleId="Title">
    <w:name w:val="Title"/>
    <w:basedOn w:val="Normal"/>
    <w:next w:val="Normal"/>
    <w:link w:val="TitleChar"/>
    <w:uiPriority w:val="10"/>
    <w:qFormat/>
    <w:rsid w:val="00EA6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6FDA"/>
    <w:rPr>
      <w:rFonts w:eastAsiaTheme="majorEastAsia" w:cstheme="minorHAnsi"/>
      <w:caps/>
      <w:color w:val="33006F"/>
      <w:spacing w:val="-10"/>
      <w:kern w:val="28"/>
      <w:sz w:val="36"/>
      <w:szCs w:val="36"/>
    </w:rPr>
  </w:style>
  <w:style w:type="paragraph" w:customStyle="1" w:styleId="pf0">
    <w:name w:val="pf0"/>
    <w:basedOn w:val="Normal"/>
    <w:rsid w:val="00DF08E7"/>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DF08E7"/>
    <w:rPr>
      <w:rFonts w:ascii="Segoe UI" w:hAnsi="Segoe UI" w:cs="Segoe UI" w:hint="default"/>
      <w:b/>
      <w:bCs/>
      <w:color w:val="32006E"/>
      <w:sz w:val="18"/>
      <w:szCs w:val="18"/>
    </w:rPr>
  </w:style>
  <w:style w:type="character" w:customStyle="1" w:styleId="cf21">
    <w:name w:val="cf21"/>
    <w:basedOn w:val="DefaultParagraphFont"/>
    <w:rsid w:val="00DF08E7"/>
    <w:rPr>
      <w:rFonts w:ascii="Segoe UI" w:hAnsi="Segoe UI" w:cs="Segoe UI" w:hint="default"/>
      <w:sz w:val="18"/>
      <w:szCs w:val="18"/>
    </w:rPr>
  </w:style>
  <w:style w:type="character" w:customStyle="1" w:styleId="cf31">
    <w:name w:val="cf31"/>
    <w:basedOn w:val="DefaultParagraphFont"/>
    <w:rsid w:val="00DF08E7"/>
    <w:rPr>
      <w:rFonts w:ascii="Segoe UI" w:hAnsi="Segoe UI" w:cs="Segoe UI" w:hint="default"/>
      <w:b/>
      <w:bCs/>
      <w:sz w:val="18"/>
      <w:szCs w:val="18"/>
    </w:rPr>
  </w:style>
  <w:style w:type="character" w:customStyle="1" w:styleId="cf41">
    <w:name w:val="cf41"/>
    <w:basedOn w:val="DefaultParagraphFont"/>
    <w:rsid w:val="00DF08E7"/>
    <w:rPr>
      <w:rFonts w:ascii="Segoe UI" w:hAnsi="Segoe UI" w:cs="Segoe UI" w:hint="default"/>
      <w:color w:val="FF0000"/>
      <w:sz w:val="18"/>
      <w:szCs w:val="18"/>
      <w:shd w:val="clear" w:color="auto" w:fill="FFFF00"/>
    </w:rPr>
  </w:style>
  <w:style w:type="character" w:customStyle="1" w:styleId="cf51">
    <w:name w:val="cf51"/>
    <w:basedOn w:val="DefaultParagraphFont"/>
    <w:rsid w:val="00DF08E7"/>
    <w:rPr>
      <w:rFonts w:ascii="Segoe UI" w:hAnsi="Segoe UI" w:cs="Segoe UI" w:hint="default"/>
      <w:sz w:val="18"/>
      <w:szCs w:val="18"/>
      <w:shd w:val="clear" w:color="auto" w:fill="FFFF00"/>
    </w:rPr>
  </w:style>
  <w:style w:type="character" w:customStyle="1" w:styleId="cf61">
    <w:name w:val="cf61"/>
    <w:basedOn w:val="DefaultParagraphFont"/>
    <w:rsid w:val="00DF08E7"/>
    <w:rPr>
      <w:rFonts w:ascii="Segoe UI" w:hAnsi="Segoe UI" w:cs="Segoe UI" w:hint="default"/>
      <w:sz w:val="18"/>
      <w:szCs w:val="18"/>
    </w:rPr>
  </w:style>
  <w:style w:type="character" w:customStyle="1" w:styleId="cf71">
    <w:name w:val="cf71"/>
    <w:basedOn w:val="DefaultParagraphFont"/>
    <w:rsid w:val="00DF08E7"/>
    <w:rPr>
      <w:rFonts w:ascii="Segoe UI" w:hAnsi="Segoe UI" w:cs="Segoe UI" w:hint="default"/>
      <w:sz w:val="18"/>
      <w:szCs w:val="18"/>
      <w:shd w:val="clear" w:color="auto" w:fill="FFFFFF"/>
    </w:rPr>
  </w:style>
  <w:style w:type="character" w:customStyle="1" w:styleId="cf81">
    <w:name w:val="cf81"/>
    <w:basedOn w:val="DefaultParagraphFont"/>
    <w:rsid w:val="00DF08E7"/>
    <w:rPr>
      <w:rFonts w:ascii="Segoe UI" w:hAnsi="Segoe UI" w:cs="Segoe UI" w:hint="default"/>
      <w:b/>
      <w:bCs/>
      <w:sz w:val="18"/>
      <w:szCs w:val="18"/>
      <w:shd w:val="clear" w:color="auto" w:fill="00FF00"/>
    </w:rPr>
  </w:style>
  <w:style w:type="character" w:customStyle="1" w:styleId="cf91">
    <w:name w:val="cf91"/>
    <w:basedOn w:val="DefaultParagraphFont"/>
    <w:rsid w:val="00DF08E7"/>
    <w:rPr>
      <w:rFonts w:ascii="Segoe UI" w:hAnsi="Segoe UI" w:cs="Segoe UI" w:hint="default"/>
      <w:sz w:val="18"/>
      <w:szCs w:val="18"/>
      <w:shd w:val="clear" w:color="auto" w:fill="00FF00"/>
    </w:rPr>
  </w:style>
  <w:style w:type="character" w:customStyle="1" w:styleId="cf101">
    <w:name w:val="cf101"/>
    <w:basedOn w:val="DefaultParagraphFont"/>
    <w:rsid w:val="00DF08E7"/>
    <w:rPr>
      <w:rFonts w:ascii="Segoe UI" w:hAnsi="Segoe UI" w:cs="Segoe UI" w:hint="default"/>
      <w:sz w:val="18"/>
      <w:szCs w:val="18"/>
      <w:shd w:val="clear" w:color="auto" w:fill="FFFFFF"/>
    </w:rPr>
  </w:style>
  <w:style w:type="character" w:customStyle="1" w:styleId="cf111">
    <w:name w:val="cf111"/>
    <w:basedOn w:val="DefaultParagraphFont"/>
    <w:rsid w:val="00DF08E7"/>
    <w:rPr>
      <w:rFonts w:ascii="Segoe UI" w:hAnsi="Segoe UI" w:cs="Segoe UI" w:hint="default"/>
      <w:b/>
      <w:bCs/>
      <w:sz w:val="18"/>
      <w:szCs w:val="18"/>
      <w:shd w:val="clear" w:color="auto" w:fill="FFFFFF"/>
    </w:rPr>
  </w:style>
  <w:style w:type="character" w:customStyle="1" w:styleId="cf121">
    <w:name w:val="cf121"/>
    <w:basedOn w:val="DefaultParagraphFont"/>
    <w:rsid w:val="00DF08E7"/>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7932">
      <w:bodyDiv w:val="1"/>
      <w:marLeft w:val="0"/>
      <w:marRight w:val="0"/>
      <w:marTop w:val="0"/>
      <w:marBottom w:val="0"/>
      <w:divBdr>
        <w:top w:val="none" w:sz="0" w:space="0" w:color="auto"/>
        <w:left w:val="none" w:sz="0" w:space="0" w:color="auto"/>
        <w:bottom w:val="none" w:sz="0" w:space="0" w:color="auto"/>
        <w:right w:val="none" w:sz="0" w:space="0" w:color="auto"/>
      </w:divBdr>
    </w:div>
    <w:div w:id="19540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Zumba</dc:creator>
  <cp:keywords/>
  <dc:description/>
  <cp:lastModifiedBy>Karen Crow</cp:lastModifiedBy>
  <cp:revision>3</cp:revision>
  <cp:lastPrinted>2016-04-26T20:40:00Z</cp:lastPrinted>
  <dcterms:created xsi:type="dcterms:W3CDTF">2023-08-24T19:54:00Z</dcterms:created>
  <dcterms:modified xsi:type="dcterms:W3CDTF">2023-08-24T19:54:00Z</dcterms:modified>
</cp:coreProperties>
</file>